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531430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2F3719" w:rsidRPr="002F3719">
        <w:rPr>
          <w:rFonts w:eastAsia="Times New Roman"/>
          <w:b/>
          <w:caps/>
          <w:color w:val="000000"/>
          <w:sz w:val="16"/>
          <w:szCs w:val="16"/>
        </w:rPr>
        <w:t>1</w:t>
      </w:r>
      <w:r w:rsidR="002F3719" w:rsidRPr="00403780">
        <w:rPr>
          <w:rFonts w:eastAsia="Times New Roman"/>
          <w:b/>
          <w:caps/>
          <w:color w:val="000000"/>
          <w:sz w:val="16"/>
          <w:szCs w:val="16"/>
        </w:rPr>
        <w:t>0</w:t>
      </w:r>
      <w:r w:rsidR="008243D5">
        <w:rPr>
          <w:rFonts w:eastAsia="Times New Roman"/>
          <w:b/>
          <w:caps/>
          <w:color w:val="000000"/>
          <w:sz w:val="16"/>
          <w:szCs w:val="16"/>
        </w:rPr>
        <w:t xml:space="preserve">, </w:t>
      </w:r>
      <w:r w:rsidR="008243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="008243D5">
        <w:rPr>
          <w:rFonts w:eastAsia="Times New Roman"/>
          <w:b/>
          <w:caps/>
          <w:color w:val="000000"/>
          <w:sz w:val="16"/>
          <w:szCs w:val="16"/>
        </w:rPr>
        <w:t>23</w:t>
      </w:r>
      <w:r w:rsidR="00B622C0" w:rsidRPr="00531430">
        <w:rPr>
          <w:rFonts w:eastAsia="Times New Roman"/>
          <w:b/>
          <w:caps/>
          <w:color w:val="000000"/>
          <w:sz w:val="16"/>
          <w:szCs w:val="16"/>
        </w:rPr>
        <w:t>16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95503C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</w:t>
      </w:r>
      <w:r w:rsidR="002F3719" w:rsidRPr="002F3719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 xml:space="preserve">А (не входит в комплект поставки товара). Для подключения к зарядному устройству в комплекте с фонарем поставляется шнур USB /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 на корпусе фонаря.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</w:t>
      </w:r>
      <w:r w:rsidR="002C67AA">
        <w:rPr>
          <w:color w:val="000000"/>
          <w:sz w:val="16"/>
          <w:szCs w:val="16"/>
        </w:rPr>
        <w:t xml:space="preserve"> </w:t>
      </w:r>
      <w:r w:rsidR="002C67AA">
        <w:rPr>
          <w:color w:val="000000"/>
          <w:sz w:val="16"/>
          <w:szCs w:val="16"/>
          <w:lang w:val="en-US"/>
        </w:rPr>
        <w:t>TH</w:t>
      </w:r>
      <w:r w:rsidR="002C67AA" w:rsidRPr="002C67AA">
        <w:rPr>
          <w:color w:val="000000"/>
          <w:sz w:val="16"/>
          <w:szCs w:val="16"/>
        </w:rPr>
        <w:t>2310</w:t>
      </w:r>
      <w:r w:rsidRPr="00446998">
        <w:rPr>
          <w:color w:val="000000"/>
          <w:sz w:val="16"/>
          <w:szCs w:val="16"/>
        </w:rPr>
        <w:t xml:space="preserve"> имеет</w:t>
      </w:r>
      <w:r w:rsidR="00B05A57"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два</w:t>
      </w:r>
      <w:r w:rsidRPr="00446998">
        <w:rPr>
          <w:color w:val="000000"/>
          <w:sz w:val="16"/>
          <w:szCs w:val="16"/>
        </w:rPr>
        <w:t xml:space="preserve"> режим</w:t>
      </w:r>
      <w:r w:rsidR="00A31CD7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</w:t>
      </w:r>
      <w:r w:rsidR="007C40D5">
        <w:rPr>
          <w:color w:val="000000"/>
          <w:sz w:val="16"/>
          <w:szCs w:val="16"/>
        </w:rPr>
        <w:t xml:space="preserve"> на каждом оптическом блоке</w:t>
      </w:r>
      <w:r w:rsidRPr="00446998">
        <w:rPr>
          <w:color w:val="000000"/>
          <w:sz w:val="16"/>
          <w:szCs w:val="16"/>
        </w:rPr>
        <w:t xml:space="preserve">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7C40D5">
        <w:rPr>
          <w:color w:val="000000"/>
          <w:sz w:val="16"/>
          <w:szCs w:val="16"/>
        </w:rPr>
        <w:t>,</w:t>
      </w:r>
      <w:r w:rsidR="00B05A57">
        <w:rPr>
          <w:color w:val="000000"/>
          <w:sz w:val="16"/>
          <w:szCs w:val="16"/>
        </w:rPr>
        <w:t xml:space="preserve"> </w:t>
      </w:r>
      <w:r w:rsidR="00AD7B86">
        <w:rPr>
          <w:color w:val="000000"/>
          <w:sz w:val="16"/>
          <w:szCs w:val="16"/>
        </w:rPr>
        <w:t xml:space="preserve">при длительном нажатии кнопки включения -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</w:t>
      </w:r>
      <w:r w:rsidR="00B05A57">
        <w:rPr>
          <w:color w:val="000000"/>
          <w:sz w:val="16"/>
          <w:szCs w:val="16"/>
          <w:lang w:val="en-US"/>
        </w:rPr>
        <w:t>STROBE</w:t>
      </w:r>
      <w:r w:rsidR="007C40D5" w:rsidRPr="007C40D5">
        <w:rPr>
          <w:color w:val="000000"/>
          <w:sz w:val="16"/>
          <w:szCs w:val="16"/>
        </w:rPr>
        <w:t>.</w:t>
      </w:r>
    </w:p>
    <w:p w:rsidR="002C67AA" w:rsidRDefault="00394E9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TH</w:t>
      </w:r>
      <w:r w:rsidRPr="002C67AA">
        <w:rPr>
          <w:color w:val="000000"/>
          <w:sz w:val="16"/>
          <w:szCs w:val="16"/>
        </w:rPr>
        <w:t>231</w:t>
      </w:r>
      <w:r w:rsidRPr="00394E96">
        <w:rPr>
          <w:color w:val="000000"/>
          <w:sz w:val="16"/>
          <w:szCs w:val="16"/>
        </w:rPr>
        <w:t>6</w:t>
      </w:r>
      <w:r w:rsidRPr="00446998">
        <w:rPr>
          <w:color w:val="000000"/>
          <w:sz w:val="16"/>
          <w:szCs w:val="16"/>
        </w:rPr>
        <w:t xml:space="preserve"> имеет</w:t>
      </w:r>
      <w:r>
        <w:rPr>
          <w:color w:val="000000"/>
          <w:sz w:val="16"/>
          <w:szCs w:val="16"/>
        </w:rPr>
        <w:t xml:space="preserve"> </w:t>
      </w:r>
      <w:r w:rsidRPr="00394E96">
        <w:rPr>
          <w:color w:val="000000"/>
          <w:sz w:val="16"/>
          <w:szCs w:val="16"/>
        </w:rPr>
        <w:t>8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ов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основной блок - 100%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холодного света, 50%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холодного света, 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теплого света, 50%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теплого света, 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красного света, режим световой сигнализации (</w:t>
      </w:r>
      <w:r>
        <w:rPr>
          <w:color w:val="000000"/>
          <w:sz w:val="16"/>
          <w:szCs w:val="16"/>
          <w:lang w:val="en-US"/>
        </w:rPr>
        <w:t>STROBE</w:t>
      </w:r>
      <w:r>
        <w:rPr>
          <w:color w:val="000000"/>
          <w:sz w:val="16"/>
          <w:szCs w:val="16"/>
        </w:rPr>
        <w:t>) красного света</w:t>
      </w:r>
      <w:r w:rsidRPr="00394E96">
        <w:rPr>
          <w:color w:val="000000"/>
          <w:sz w:val="16"/>
          <w:szCs w:val="16"/>
        </w:rPr>
        <w:t xml:space="preserve">; </w:t>
      </w:r>
      <w:r w:rsidR="00BE66E7">
        <w:rPr>
          <w:color w:val="000000"/>
          <w:sz w:val="16"/>
          <w:szCs w:val="16"/>
        </w:rPr>
        <w:t>боковой блок - 100%</w:t>
      </w:r>
      <w:r w:rsidR="00BE66E7" w:rsidRPr="00446998">
        <w:rPr>
          <w:color w:val="000000"/>
          <w:sz w:val="16"/>
          <w:szCs w:val="16"/>
        </w:rPr>
        <w:t xml:space="preserve"> яркости свечения</w:t>
      </w:r>
      <w:r w:rsidR="00BE66E7">
        <w:rPr>
          <w:color w:val="000000"/>
          <w:sz w:val="16"/>
          <w:szCs w:val="16"/>
        </w:rPr>
        <w:t xml:space="preserve"> холодного света, 50%</w:t>
      </w:r>
      <w:r w:rsidR="00BE66E7" w:rsidRPr="00446998">
        <w:rPr>
          <w:color w:val="000000"/>
          <w:sz w:val="16"/>
          <w:szCs w:val="16"/>
        </w:rPr>
        <w:t xml:space="preserve"> яркости свечения</w:t>
      </w:r>
      <w:r w:rsidR="00BE66E7">
        <w:rPr>
          <w:color w:val="000000"/>
          <w:sz w:val="16"/>
          <w:szCs w:val="16"/>
        </w:rPr>
        <w:t xml:space="preserve"> холодного света</w:t>
      </w:r>
      <w:r w:rsidRPr="007C40D5">
        <w:rPr>
          <w:color w:val="000000"/>
          <w:sz w:val="16"/>
          <w:szCs w:val="16"/>
        </w:rPr>
        <w:t>.</w:t>
      </w:r>
      <w:r w:rsidR="00BE66E7">
        <w:rPr>
          <w:color w:val="000000"/>
          <w:sz w:val="16"/>
          <w:szCs w:val="16"/>
        </w:rPr>
        <w:t xml:space="preserve"> Также, при нажатии на вторую кнопку активируется режим включения/выключения при помощи датчика взмаха руки.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01"/>
        <w:gridCol w:w="3079"/>
        <w:gridCol w:w="3079"/>
      </w:tblGrid>
      <w:tr w:rsidR="008E347E" w:rsidRPr="00DB6ED5" w:rsidTr="00BE66E7"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1472" w:type="pct"/>
            <w:vAlign w:val="center"/>
          </w:tcPr>
          <w:p w:rsidR="008E347E" w:rsidRPr="000205B5" w:rsidRDefault="008E347E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2" w:type="pct"/>
            <w:vAlign w:val="center"/>
          </w:tcPr>
          <w:p w:rsidR="008E347E" w:rsidRPr="000205B5" w:rsidRDefault="008E347E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TH2316</w:t>
            </w:r>
          </w:p>
        </w:tc>
      </w:tr>
      <w:tr w:rsidR="00BE66E7" w:rsidRPr="00DB6ED5" w:rsidTr="00BE66E7">
        <w:tc>
          <w:tcPr>
            <w:tcW w:w="2056" w:type="pct"/>
          </w:tcPr>
          <w:p w:rsidR="00BE66E7" w:rsidRPr="007E4C37" w:rsidRDefault="00BE66E7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2944" w:type="pct"/>
            <w:gridSpan w:val="2"/>
          </w:tcPr>
          <w:p w:rsidR="00BE66E7" w:rsidRPr="007E4C37" w:rsidRDefault="00BE66E7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>
              <w:rPr>
                <w:sz w:val="16"/>
                <w:szCs w:val="16"/>
              </w:rPr>
              <w:t>5</w:t>
            </w:r>
            <w:r w:rsidRPr="007E4C37">
              <w:rPr>
                <w:sz w:val="16"/>
                <w:szCs w:val="16"/>
              </w:rPr>
              <w:t>В/</w:t>
            </w:r>
            <w:r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8E347E" w:rsidRPr="00DB6ED5" w:rsidTr="00BE66E7"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1472" w:type="pct"/>
            <w:vAlign w:val="center"/>
          </w:tcPr>
          <w:p w:rsidR="008E347E" w:rsidRPr="006A2606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>
              <w:rPr>
                <w:sz w:val="16"/>
                <w:szCs w:val="16"/>
              </w:rPr>
              <w:t>полимерный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  <w:lang w:val="en-US"/>
              </w:rPr>
              <w:t>o</w:t>
            </w:r>
            <w:r w:rsidRPr="006A2606">
              <w:rPr>
                <w:sz w:val="16"/>
                <w:szCs w:val="16"/>
              </w:rPr>
              <w:t>)</w:t>
            </w:r>
          </w:p>
        </w:tc>
        <w:tc>
          <w:tcPr>
            <w:tcW w:w="1472" w:type="pct"/>
            <w:vAlign w:val="center"/>
          </w:tcPr>
          <w:p w:rsidR="008E347E" w:rsidRPr="008E347E" w:rsidRDefault="008E347E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Литий-ионный (</w:t>
            </w:r>
            <w:r>
              <w:rPr>
                <w:color w:val="000000"/>
                <w:sz w:val="16"/>
                <w:szCs w:val="16"/>
                <w:lang w:val="en-US"/>
              </w:rPr>
              <w:t>Li-io</w:t>
            </w:r>
            <w:r w:rsidR="00BE66E7">
              <w:rPr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18650</w:t>
            </w:r>
          </w:p>
        </w:tc>
      </w:tr>
      <w:tr w:rsidR="008E347E" w:rsidRPr="00DB6ED5" w:rsidTr="00BE66E7">
        <w:trPr>
          <w:trHeight w:val="126"/>
        </w:trPr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color w:val="000000"/>
                <w:sz w:val="16"/>
                <w:szCs w:val="16"/>
              </w:rPr>
              <w:t>1,5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8E347E" w:rsidRPr="00DB6ED5" w:rsidTr="00BE66E7">
        <w:trPr>
          <w:trHeight w:val="126"/>
        </w:trPr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XPE</w:t>
            </w:r>
            <w:r w:rsidR="00BE66E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+</w:t>
            </w:r>
            <w:r w:rsidR="00BE66E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COB LED</w:t>
            </w:r>
          </w:p>
        </w:tc>
        <w:tc>
          <w:tcPr>
            <w:tcW w:w="1472" w:type="pct"/>
            <w:vAlign w:val="center"/>
          </w:tcPr>
          <w:p w:rsidR="008E347E" w:rsidRPr="00DB6ED5" w:rsidRDefault="00BE66E7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COB + </w:t>
            </w:r>
            <w:r w:rsidR="008E347E">
              <w:rPr>
                <w:color w:val="000000"/>
                <w:sz w:val="16"/>
                <w:szCs w:val="16"/>
              </w:rPr>
              <w:t>90*</w:t>
            </w:r>
            <w:r w:rsidR="008E347E">
              <w:rPr>
                <w:color w:val="000000"/>
                <w:sz w:val="16"/>
                <w:szCs w:val="16"/>
                <w:lang w:val="en-US"/>
              </w:rPr>
              <w:t>SMD3030</w:t>
            </w:r>
          </w:p>
        </w:tc>
      </w:tr>
      <w:tr w:rsidR="008E347E" w:rsidRPr="00DB6ED5" w:rsidTr="00BE66E7">
        <w:trPr>
          <w:trHeight w:val="126"/>
        </w:trPr>
        <w:tc>
          <w:tcPr>
            <w:tcW w:w="2056" w:type="pct"/>
          </w:tcPr>
          <w:p w:rsidR="008E347E" w:rsidRPr="006A2606" w:rsidRDefault="008E347E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1472" w:type="pct"/>
            <w:vAlign w:val="center"/>
          </w:tcPr>
          <w:p w:rsidR="008E347E" w:rsidRPr="006A2606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Вт+2Вт</w:t>
            </w:r>
          </w:p>
        </w:tc>
        <w:tc>
          <w:tcPr>
            <w:tcW w:w="1472" w:type="pct"/>
            <w:vAlign w:val="center"/>
          </w:tcPr>
          <w:p w:rsidR="008E347E" w:rsidRPr="008E347E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5Вт</w:t>
            </w:r>
          </w:p>
        </w:tc>
      </w:tr>
      <w:tr w:rsidR="008E347E" w:rsidRPr="00DB6ED5" w:rsidTr="00BE66E7">
        <w:trPr>
          <w:trHeight w:val="126"/>
        </w:trPr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  <w:r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F3EE0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8E347E" w:rsidRPr="00DB6ED5" w:rsidTr="00BE66E7"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часа</w:t>
            </w:r>
          </w:p>
        </w:tc>
        <w:tc>
          <w:tcPr>
            <w:tcW w:w="1472" w:type="pct"/>
            <w:vAlign w:val="center"/>
          </w:tcPr>
          <w:p w:rsidR="008E347E" w:rsidRPr="00DB6ED5" w:rsidRDefault="0053143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  <w:r w:rsidR="008E347E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BE66E7">
        <w:tc>
          <w:tcPr>
            <w:tcW w:w="2056" w:type="pct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2944" w:type="pct"/>
            <w:gridSpan w:val="2"/>
            <w:vAlign w:val="center"/>
          </w:tcPr>
          <w:p w:rsidR="005A116D" w:rsidRDefault="000873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8E347E" w:rsidRPr="00DB6ED5" w:rsidTr="00BE66E7">
        <w:tc>
          <w:tcPr>
            <w:tcW w:w="2056" w:type="pct"/>
          </w:tcPr>
          <w:p w:rsidR="008E347E" w:rsidRPr="00DB6ED5" w:rsidRDefault="008E347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1472" w:type="pct"/>
            <w:vAlign w:val="center"/>
          </w:tcPr>
          <w:p w:rsidR="008E347E" w:rsidRPr="00DB6ED5" w:rsidRDefault="008E3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часов</w:t>
            </w:r>
          </w:p>
        </w:tc>
        <w:tc>
          <w:tcPr>
            <w:tcW w:w="1472" w:type="pct"/>
            <w:vAlign w:val="center"/>
          </w:tcPr>
          <w:p w:rsidR="008E347E" w:rsidRPr="00DB6ED5" w:rsidRDefault="0055386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E347E">
              <w:rPr>
                <w:color w:val="000000"/>
                <w:sz w:val="16"/>
                <w:szCs w:val="16"/>
              </w:rPr>
              <w:t xml:space="preserve"> часа</w:t>
            </w:r>
          </w:p>
        </w:tc>
      </w:tr>
      <w:tr w:rsidR="00DB3A1B" w:rsidRPr="00DB6ED5" w:rsidTr="00DB3A1B">
        <w:tc>
          <w:tcPr>
            <w:tcW w:w="2056" w:type="pct"/>
          </w:tcPr>
          <w:p w:rsidR="00DB3A1B" w:rsidRPr="00DB6ED5" w:rsidRDefault="00DB3A1B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1472" w:type="pct"/>
            <w:vAlign w:val="center"/>
          </w:tcPr>
          <w:p w:rsidR="00DB3A1B" w:rsidRPr="00DB6ED5" w:rsidRDefault="00DB3A1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.+40 °С</w:t>
            </w:r>
          </w:p>
        </w:tc>
        <w:tc>
          <w:tcPr>
            <w:tcW w:w="1472" w:type="pct"/>
            <w:vAlign w:val="center"/>
          </w:tcPr>
          <w:p w:rsidR="00DB3A1B" w:rsidRPr="00DB6ED5" w:rsidRDefault="00DB3A1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..</w:t>
            </w:r>
            <w:r w:rsidRPr="00DB6ED5">
              <w:rPr>
                <w:color w:val="000000"/>
                <w:sz w:val="16"/>
                <w:szCs w:val="16"/>
              </w:rPr>
              <w:t>.+40 °С</w:t>
            </w:r>
          </w:p>
        </w:tc>
      </w:tr>
      <w:tr w:rsidR="00701D56" w:rsidRPr="00DB6ED5" w:rsidTr="00BE66E7">
        <w:tc>
          <w:tcPr>
            <w:tcW w:w="2056" w:type="pct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2944" w:type="pct"/>
            <w:gridSpan w:val="2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BE66E7">
        <w:tc>
          <w:tcPr>
            <w:tcW w:w="2056" w:type="pct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944" w:type="pct"/>
            <w:gridSpan w:val="2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BE66E7">
        <w:tc>
          <w:tcPr>
            <w:tcW w:w="2056" w:type="pct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2944" w:type="pct"/>
            <w:gridSpan w:val="2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BE66E7">
        <w:tc>
          <w:tcPr>
            <w:tcW w:w="2056" w:type="pct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2944" w:type="pct"/>
            <w:gridSpan w:val="2"/>
            <w:vAlign w:val="center"/>
          </w:tcPr>
          <w:p w:rsidR="00014BB0" w:rsidRPr="00014BB0" w:rsidRDefault="00014BB0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ABS-</w:t>
            </w:r>
            <w:r>
              <w:rPr>
                <w:color w:val="000000"/>
                <w:sz w:val="16"/>
                <w:szCs w:val="16"/>
              </w:rPr>
              <w:t>пластик</w:t>
            </w:r>
            <w:r w:rsidR="002343B6">
              <w:rPr>
                <w:color w:val="000000"/>
                <w:sz w:val="16"/>
                <w:szCs w:val="16"/>
              </w:rPr>
              <w:t>, резина</w:t>
            </w:r>
          </w:p>
        </w:tc>
      </w:tr>
      <w:tr w:rsidR="00B651BA" w:rsidRPr="00DB6ED5" w:rsidTr="00BE66E7">
        <w:tc>
          <w:tcPr>
            <w:tcW w:w="2056" w:type="pct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2944" w:type="pct"/>
            <w:gridSpan w:val="2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BE66E7">
        <w:tc>
          <w:tcPr>
            <w:tcW w:w="2056" w:type="pct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2944" w:type="pct"/>
            <w:gridSpan w:val="2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7C40D5">
        <w:rPr>
          <w:color w:val="000000"/>
          <w:sz w:val="16"/>
          <w:szCs w:val="16"/>
        </w:rPr>
        <w:t>ой</w:t>
      </w:r>
      <w:r w:rsidR="00B05A57">
        <w:rPr>
          <w:color w:val="000000"/>
          <w:sz w:val="16"/>
          <w:szCs w:val="16"/>
        </w:rPr>
        <w:t xml:space="preserve"> батаре</w:t>
      </w:r>
      <w:r w:rsidR="007C40D5">
        <w:rPr>
          <w:color w:val="000000"/>
          <w:sz w:val="16"/>
          <w:szCs w:val="16"/>
        </w:rPr>
        <w:t>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7C40D5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Шнур USB / </w:t>
      </w:r>
      <w:r w:rsidR="000B2CEE">
        <w:rPr>
          <w:color w:val="000000"/>
          <w:sz w:val="16"/>
          <w:szCs w:val="16"/>
          <w:lang w:val="en-US"/>
        </w:rPr>
        <w:t>Type</w:t>
      </w:r>
      <w:r w:rsidR="000B2CEE" w:rsidRPr="00403780">
        <w:rPr>
          <w:color w:val="000000"/>
          <w:sz w:val="16"/>
          <w:szCs w:val="16"/>
        </w:rPr>
        <w:t>-</w:t>
      </w:r>
      <w:r w:rsidR="000B2CEE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фонаря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F75C93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Вставить </w:t>
      </w:r>
      <w:r>
        <w:rPr>
          <w:color w:val="000000"/>
          <w:sz w:val="16"/>
          <w:szCs w:val="16"/>
        </w:rPr>
        <w:t xml:space="preserve">шнур USB / </w:t>
      </w:r>
      <w:r w:rsidR="00B35EE7">
        <w:rPr>
          <w:color w:val="000000"/>
          <w:sz w:val="16"/>
          <w:szCs w:val="16"/>
          <w:lang w:val="en-US"/>
        </w:rPr>
        <w:t>Type</w:t>
      </w:r>
      <w:r w:rsidR="00B35EE7" w:rsidRPr="00B35EE7">
        <w:rPr>
          <w:color w:val="000000"/>
          <w:sz w:val="16"/>
          <w:szCs w:val="16"/>
        </w:rPr>
        <w:t>-</w:t>
      </w:r>
      <w:r w:rsidR="00B35EE7">
        <w:rPr>
          <w:color w:val="000000"/>
          <w:sz w:val="16"/>
          <w:szCs w:val="16"/>
          <w:lang w:val="en-US"/>
        </w:rPr>
        <w:t>C</w:t>
      </w:r>
      <w:r w:rsidR="00B35EE7" w:rsidRPr="00B35EE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(в комплекте) в разъем фонаря и подсоединить к источнику питания</w:t>
      </w:r>
      <w:r>
        <w:rPr>
          <w:sz w:val="16"/>
          <w:szCs w:val="16"/>
        </w:rPr>
        <w:t xml:space="preserve"> 5В/</w:t>
      </w:r>
      <w:r w:rsidR="00B35EE7" w:rsidRPr="00B35EE7">
        <w:rPr>
          <w:sz w:val="16"/>
          <w:szCs w:val="16"/>
        </w:rPr>
        <w:t>2</w:t>
      </w:r>
      <w:r>
        <w:rPr>
          <w:sz w:val="16"/>
          <w:szCs w:val="16"/>
        </w:rPr>
        <w:t>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</w:t>
      </w:r>
      <w:r w:rsidR="00B35EE7">
        <w:rPr>
          <w:rFonts w:eastAsia="Times New Roman"/>
          <w:color w:val="000000"/>
          <w:sz w:val="16"/>
          <w:szCs w:val="16"/>
        </w:rPr>
        <w:t>бок</w:t>
      </w:r>
      <w:r w:rsidR="00F75C93">
        <w:rPr>
          <w:rFonts w:eastAsia="Times New Roman"/>
          <w:color w:val="000000"/>
          <w:sz w:val="16"/>
          <w:szCs w:val="16"/>
        </w:rPr>
        <w:t>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</w:p>
    <w:p w:rsidR="000A2F28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режимов необходимо</w:t>
      </w:r>
      <w:r w:rsidR="00D85800">
        <w:rPr>
          <w:sz w:val="16"/>
          <w:szCs w:val="16"/>
        </w:rPr>
        <w:t xml:space="preserve"> однократно</w:t>
      </w:r>
      <w:r>
        <w:rPr>
          <w:sz w:val="16"/>
          <w:szCs w:val="16"/>
        </w:rPr>
        <w:t xml:space="preserve">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D85800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истечении срока службы утилизировать.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Если после произведенных действий фонарь не загорается, то дальнейший ремонт не целесообразен (неисправимый дефект). </w:t>
      </w:r>
      <w:r>
        <w:rPr>
          <w:i/>
          <w:sz w:val="16"/>
          <w:szCs w:val="16"/>
        </w:rPr>
        <w:lastRenderedPageBreak/>
        <w:t>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BD7A02">
        <w:rPr>
          <w:sz w:val="16"/>
          <w:szCs w:val="16"/>
        </w:rPr>
        <w:t>полимерных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2735AA">
        <w:rPr>
          <w:sz w:val="16"/>
          <w:szCs w:val="16"/>
        </w:rPr>
        <w:t>ионный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19452B" w:rsidP="008546C5">
      <w:pPr>
        <w:pStyle w:val="a6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</w:t>
      </w:r>
      <w:r w:rsidR="00AF4CB3" w:rsidRPr="00AF4CB3">
        <w:rPr>
          <w:sz w:val="16"/>
          <w:szCs w:val="16"/>
        </w:rPr>
        <w:t>, ТР ЕАЭС 037/2016 «Об ограничении применения опасных веществ в изделиях электротехники и радиоэлектроники»</w:t>
      </w:r>
      <w:r>
        <w:rPr>
          <w:sz w:val="16"/>
          <w:szCs w:val="16"/>
        </w:rPr>
        <w:t>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403780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403780" w:rsidRPr="00403780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403780" w:rsidRPr="00403780">
        <w:rPr>
          <w:sz w:val="16"/>
          <w:szCs w:val="16"/>
        </w:rPr>
        <w:t>Нинбо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Юсинг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Лайтинг</w:t>
      </w:r>
      <w:proofErr w:type="spellEnd"/>
      <w:r w:rsidR="00403780" w:rsidRPr="00403780">
        <w:rPr>
          <w:sz w:val="16"/>
          <w:szCs w:val="16"/>
        </w:rPr>
        <w:t xml:space="preserve">, Ко., № 1199, </w:t>
      </w:r>
      <w:proofErr w:type="spellStart"/>
      <w:r w:rsidR="00403780" w:rsidRPr="00403780">
        <w:rPr>
          <w:sz w:val="16"/>
          <w:szCs w:val="16"/>
        </w:rPr>
        <w:t>Минггуан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Роуд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Цзяншань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Таун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Нинбо</w:t>
      </w:r>
      <w:proofErr w:type="spellEnd"/>
      <w:r w:rsidR="00403780" w:rsidRPr="00403780">
        <w:rPr>
          <w:sz w:val="16"/>
          <w:szCs w:val="16"/>
        </w:rPr>
        <w:t>, Китай. Филиалы завода-изготовителя: «</w:t>
      </w:r>
      <w:proofErr w:type="spellStart"/>
      <w:r w:rsidR="00403780" w:rsidRPr="00403780">
        <w:rPr>
          <w:sz w:val="16"/>
          <w:szCs w:val="16"/>
        </w:rPr>
        <w:t>Ningbo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Yusing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Electronics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Co</w:t>
      </w:r>
      <w:proofErr w:type="spellEnd"/>
      <w:r w:rsidR="00403780" w:rsidRPr="00403780">
        <w:rPr>
          <w:sz w:val="16"/>
          <w:szCs w:val="16"/>
        </w:rPr>
        <w:t xml:space="preserve">., LTD» </w:t>
      </w:r>
      <w:proofErr w:type="spellStart"/>
      <w:r w:rsidR="00403780" w:rsidRPr="00403780">
        <w:rPr>
          <w:sz w:val="16"/>
          <w:szCs w:val="16"/>
        </w:rPr>
        <w:t>Civil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Industrial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Zone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Pugen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Village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Qiu’ai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Ningbo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China</w:t>
      </w:r>
      <w:proofErr w:type="spellEnd"/>
      <w:r w:rsidR="00403780" w:rsidRPr="00403780">
        <w:rPr>
          <w:sz w:val="16"/>
          <w:szCs w:val="16"/>
        </w:rPr>
        <w:t xml:space="preserve"> / ООО "</w:t>
      </w:r>
      <w:proofErr w:type="spellStart"/>
      <w:r w:rsidR="00403780" w:rsidRPr="00403780">
        <w:rPr>
          <w:sz w:val="16"/>
          <w:szCs w:val="16"/>
        </w:rPr>
        <w:t>Нингбо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Юсинг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Электроникс</w:t>
      </w:r>
      <w:proofErr w:type="spellEnd"/>
      <w:r w:rsidR="00403780" w:rsidRPr="00403780">
        <w:rPr>
          <w:sz w:val="16"/>
          <w:szCs w:val="16"/>
        </w:rPr>
        <w:t xml:space="preserve"> Компания", зона </w:t>
      </w:r>
      <w:proofErr w:type="spellStart"/>
      <w:r w:rsidR="00403780" w:rsidRPr="00403780">
        <w:rPr>
          <w:sz w:val="16"/>
          <w:szCs w:val="16"/>
        </w:rPr>
        <w:t>Цивил</w:t>
      </w:r>
      <w:proofErr w:type="spellEnd"/>
      <w:r w:rsidR="00403780" w:rsidRPr="00403780">
        <w:rPr>
          <w:sz w:val="16"/>
          <w:szCs w:val="16"/>
        </w:rPr>
        <w:t xml:space="preserve"> Индастриал, населенный пункт </w:t>
      </w:r>
      <w:proofErr w:type="spellStart"/>
      <w:r w:rsidR="00403780" w:rsidRPr="00403780">
        <w:rPr>
          <w:sz w:val="16"/>
          <w:szCs w:val="16"/>
        </w:rPr>
        <w:t>Пуген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Цюай</w:t>
      </w:r>
      <w:proofErr w:type="spellEnd"/>
      <w:r w:rsidR="00403780" w:rsidRPr="00403780">
        <w:rPr>
          <w:sz w:val="16"/>
          <w:szCs w:val="16"/>
        </w:rPr>
        <w:t xml:space="preserve">, г. </w:t>
      </w:r>
      <w:proofErr w:type="spellStart"/>
      <w:r w:rsidR="00403780" w:rsidRPr="00403780">
        <w:rPr>
          <w:sz w:val="16"/>
          <w:szCs w:val="16"/>
        </w:rPr>
        <w:t>Нингбо</w:t>
      </w:r>
      <w:proofErr w:type="spellEnd"/>
      <w:r w:rsidR="00403780" w:rsidRPr="00403780">
        <w:rPr>
          <w:sz w:val="16"/>
          <w:szCs w:val="16"/>
        </w:rPr>
        <w:t>, Китай; «</w:t>
      </w:r>
      <w:proofErr w:type="spellStart"/>
      <w:r w:rsidR="00403780" w:rsidRPr="00403780">
        <w:rPr>
          <w:sz w:val="16"/>
          <w:szCs w:val="16"/>
        </w:rPr>
        <w:t>Zheijiang</w:t>
      </w:r>
      <w:proofErr w:type="spellEnd"/>
      <w:r w:rsidR="00403780" w:rsidRPr="00403780">
        <w:rPr>
          <w:sz w:val="16"/>
          <w:szCs w:val="16"/>
        </w:rPr>
        <w:t xml:space="preserve"> MEKA </w:t>
      </w:r>
      <w:proofErr w:type="spellStart"/>
      <w:r w:rsidR="00403780" w:rsidRPr="00403780">
        <w:rPr>
          <w:sz w:val="16"/>
          <w:szCs w:val="16"/>
        </w:rPr>
        <w:t>Electric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Co</w:t>
      </w:r>
      <w:proofErr w:type="spellEnd"/>
      <w:r w:rsidR="00403780" w:rsidRPr="00403780">
        <w:rPr>
          <w:sz w:val="16"/>
          <w:szCs w:val="16"/>
        </w:rPr>
        <w:t xml:space="preserve">., </w:t>
      </w:r>
      <w:proofErr w:type="spellStart"/>
      <w:r w:rsidR="00403780" w:rsidRPr="00403780">
        <w:rPr>
          <w:sz w:val="16"/>
          <w:szCs w:val="16"/>
        </w:rPr>
        <w:t>Ltd</w:t>
      </w:r>
      <w:proofErr w:type="spellEnd"/>
      <w:r w:rsidR="00403780" w:rsidRPr="00403780">
        <w:rPr>
          <w:sz w:val="16"/>
          <w:szCs w:val="16"/>
        </w:rPr>
        <w:t xml:space="preserve">» No.8 </w:t>
      </w:r>
      <w:proofErr w:type="spellStart"/>
      <w:r w:rsidR="00403780" w:rsidRPr="00403780">
        <w:rPr>
          <w:sz w:val="16"/>
          <w:szCs w:val="16"/>
        </w:rPr>
        <w:t>Canghai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Road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Lihai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Town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Binhai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New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City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Shaoxing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Zheijiang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Province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China</w:t>
      </w:r>
      <w:proofErr w:type="spellEnd"/>
      <w:r w:rsidR="00403780" w:rsidRPr="00403780">
        <w:rPr>
          <w:sz w:val="16"/>
          <w:szCs w:val="16"/>
        </w:rPr>
        <w:t>/«</w:t>
      </w:r>
      <w:proofErr w:type="spellStart"/>
      <w:r w:rsidR="00403780" w:rsidRPr="00403780">
        <w:rPr>
          <w:sz w:val="16"/>
          <w:szCs w:val="16"/>
        </w:rPr>
        <w:t>Чжецзян</w:t>
      </w:r>
      <w:proofErr w:type="spellEnd"/>
      <w:r w:rsidR="00403780" w:rsidRPr="00403780">
        <w:rPr>
          <w:sz w:val="16"/>
          <w:szCs w:val="16"/>
        </w:rPr>
        <w:t xml:space="preserve"> МЕКА Электрик Ко., Лтд» №8 </w:t>
      </w:r>
      <w:proofErr w:type="spellStart"/>
      <w:r w:rsidR="00403780" w:rsidRPr="00403780">
        <w:rPr>
          <w:sz w:val="16"/>
          <w:szCs w:val="16"/>
        </w:rPr>
        <w:t>Цанхай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Роад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Лихай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Таун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Бинхай</w:t>
      </w:r>
      <w:proofErr w:type="spellEnd"/>
      <w:r w:rsidR="00403780" w:rsidRPr="00403780">
        <w:rPr>
          <w:sz w:val="16"/>
          <w:szCs w:val="16"/>
        </w:rPr>
        <w:t xml:space="preserve"> Нью Сити, </w:t>
      </w:r>
      <w:proofErr w:type="spellStart"/>
      <w:r w:rsidR="00403780" w:rsidRPr="00403780">
        <w:rPr>
          <w:sz w:val="16"/>
          <w:szCs w:val="16"/>
        </w:rPr>
        <w:t>Шаосин</w:t>
      </w:r>
      <w:proofErr w:type="spellEnd"/>
      <w:r w:rsidR="00403780" w:rsidRPr="00403780">
        <w:rPr>
          <w:sz w:val="16"/>
          <w:szCs w:val="16"/>
        </w:rPr>
        <w:t xml:space="preserve">, провинция </w:t>
      </w:r>
      <w:proofErr w:type="spellStart"/>
      <w:r w:rsidR="00403780" w:rsidRPr="00403780">
        <w:rPr>
          <w:sz w:val="16"/>
          <w:szCs w:val="16"/>
        </w:rPr>
        <w:t>Чжецзян</w:t>
      </w:r>
      <w:proofErr w:type="spellEnd"/>
      <w:r w:rsidR="00403780" w:rsidRPr="00403780">
        <w:rPr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B2CEE"/>
    <w:rsid w:val="000F5928"/>
    <w:rsid w:val="0019452B"/>
    <w:rsid w:val="002343B6"/>
    <w:rsid w:val="002735AA"/>
    <w:rsid w:val="002B19B8"/>
    <w:rsid w:val="002C67AA"/>
    <w:rsid w:val="002D02CF"/>
    <w:rsid w:val="002F3719"/>
    <w:rsid w:val="00317461"/>
    <w:rsid w:val="003770A3"/>
    <w:rsid w:val="00394E96"/>
    <w:rsid w:val="00395EB9"/>
    <w:rsid w:val="00403780"/>
    <w:rsid w:val="00406D9F"/>
    <w:rsid w:val="00446998"/>
    <w:rsid w:val="004A30F8"/>
    <w:rsid w:val="00522270"/>
    <w:rsid w:val="00531430"/>
    <w:rsid w:val="00553865"/>
    <w:rsid w:val="00585F7A"/>
    <w:rsid w:val="00594190"/>
    <w:rsid w:val="005A116D"/>
    <w:rsid w:val="005E066B"/>
    <w:rsid w:val="00621CCD"/>
    <w:rsid w:val="00680551"/>
    <w:rsid w:val="006A2606"/>
    <w:rsid w:val="006C4896"/>
    <w:rsid w:val="00701D56"/>
    <w:rsid w:val="00760DA0"/>
    <w:rsid w:val="00761925"/>
    <w:rsid w:val="007B709B"/>
    <w:rsid w:val="007C40D5"/>
    <w:rsid w:val="007E3EA6"/>
    <w:rsid w:val="007F3EE0"/>
    <w:rsid w:val="00810160"/>
    <w:rsid w:val="008243D5"/>
    <w:rsid w:val="008546C5"/>
    <w:rsid w:val="00880842"/>
    <w:rsid w:val="008E347E"/>
    <w:rsid w:val="00936306"/>
    <w:rsid w:val="0095503C"/>
    <w:rsid w:val="009630FC"/>
    <w:rsid w:val="0097166E"/>
    <w:rsid w:val="00996384"/>
    <w:rsid w:val="009C76A9"/>
    <w:rsid w:val="009D4AB2"/>
    <w:rsid w:val="009F194C"/>
    <w:rsid w:val="009F77CB"/>
    <w:rsid w:val="00A31CD7"/>
    <w:rsid w:val="00A6639A"/>
    <w:rsid w:val="00AD7B86"/>
    <w:rsid w:val="00AF25BF"/>
    <w:rsid w:val="00AF4CB3"/>
    <w:rsid w:val="00B00382"/>
    <w:rsid w:val="00B05A57"/>
    <w:rsid w:val="00B348E1"/>
    <w:rsid w:val="00B35EE7"/>
    <w:rsid w:val="00B622C0"/>
    <w:rsid w:val="00B651BA"/>
    <w:rsid w:val="00BD7A02"/>
    <w:rsid w:val="00BE66E7"/>
    <w:rsid w:val="00C14383"/>
    <w:rsid w:val="00C82248"/>
    <w:rsid w:val="00C96666"/>
    <w:rsid w:val="00CB313F"/>
    <w:rsid w:val="00D85800"/>
    <w:rsid w:val="00DB3A1B"/>
    <w:rsid w:val="00DB6ED5"/>
    <w:rsid w:val="00E84C07"/>
    <w:rsid w:val="00E953FD"/>
    <w:rsid w:val="00EB14E5"/>
    <w:rsid w:val="00EE081C"/>
    <w:rsid w:val="00F04B7E"/>
    <w:rsid w:val="00F119EA"/>
    <w:rsid w:val="00F75C93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8C3E5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1124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9</cp:revision>
  <dcterms:created xsi:type="dcterms:W3CDTF">2023-02-17T14:48:00Z</dcterms:created>
  <dcterms:modified xsi:type="dcterms:W3CDTF">2025-04-16T08:26:00Z</dcterms:modified>
</cp:coreProperties>
</file>